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63B23F3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428–436. https://doi.org/10.1093/elt/ccr083</w:t>
      </w:r>
      <w:r w:rsidR="007A210E">
        <w:t>.</w:t>
      </w:r>
    </w:p>
    <w:p w14:paraId="3D98AFAF" w14:textId="779EBC30"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1099–1119.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C4C7" w14:textId="77777777" w:rsidR="006A2E10" w:rsidRDefault="006A2E10" w:rsidP="001A7CC6">
      <w:r>
        <w:separator/>
      </w:r>
    </w:p>
  </w:endnote>
  <w:endnote w:type="continuationSeparator" w:id="0">
    <w:p w14:paraId="3DE5E9B1" w14:textId="77777777" w:rsidR="006A2E10" w:rsidRDefault="006A2E10"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3F4F" w14:textId="77777777" w:rsidR="006A2E10" w:rsidRDefault="006A2E10" w:rsidP="001A7CC6">
      <w:r>
        <w:separator/>
      </w:r>
    </w:p>
  </w:footnote>
  <w:footnote w:type="continuationSeparator" w:id="0">
    <w:p w14:paraId="44E32C3D" w14:textId="77777777" w:rsidR="006A2E10" w:rsidRDefault="006A2E10"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04700695" w:rsidR="00670181" w:rsidRPr="005D3DB4" w:rsidRDefault="00670181" w:rsidP="00670181">
    <w:pPr>
      <w:pStyle w:val="Header"/>
      <w:rPr>
        <w:sz w:val="20"/>
        <w:szCs w:val="18"/>
      </w:rPr>
    </w:pPr>
    <w:r w:rsidRPr="00E520D9">
      <w:rPr>
        <w:sz w:val="20"/>
        <w:szCs w:val="18"/>
      </w:rPr>
      <w:t xml:space="preserve">Journal of </w:t>
    </w:r>
    <w:r w:rsidR="00D42BE5" w:rsidRPr="00D42BE5">
      <w:rPr>
        <w:sz w:val="20"/>
        <w:szCs w:val="18"/>
      </w:rPr>
      <w:t>Language Acquisition and Teacher Education</w:t>
    </w:r>
    <w:r w:rsidRPr="005D3DB4">
      <w:rPr>
        <w:sz w:val="20"/>
        <w:szCs w:val="18"/>
      </w:rPr>
      <w:ptab w:relativeTo="margin" w:alignment="right" w:leader="none"/>
    </w:r>
    <w:r w:rsidRPr="005D3DB4">
      <w:rPr>
        <w:sz w:val="20"/>
        <w:szCs w:val="18"/>
      </w:rPr>
      <w:t>Volume xx, Issue xx, 202x</w:t>
    </w:r>
  </w:p>
  <w:p w14:paraId="20A05C6A" w14:textId="7161ABCE"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5C13DB">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603E"/>
    <w:rsid w:val="004557C0"/>
    <w:rsid w:val="004818F3"/>
    <w:rsid w:val="00497AE6"/>
    <w:rsid w:val="004C0CC6"/>
    <w:rsid w:val="004E0696"/>
    <w:rsid w:val="005241C7"/>
    <w:rsid w:val="00535B97"/>
    <w:rsid w:val="005C13DB"/>
    <w:rsid w:val="005D3DB4"/>
    <w:rsid w:val="006700E9"/>
    <w:rsid w:val="00670181"/>
    <w:rsid w:val="006A2E10"/>
    <w:rsid w:val="00713BEB"/>
    <w:rsid w:val="007579CA"/>
    <w:rsid w:val="00765881"/>
    <w:rsid w:val="007667D5"/>
    <w:rsid w:val="007A1C93"/>
    <w:rsid w:val="007A210E"/>
    <w:rsid w:val="00814064"/>
    <w:rsid w:val="008166D5"/>
    <w:rsid w:val="009146F3"/>
    <w:rsid w:val="00926475"/>
    <w:rsid w:val="00933484"/>
    <w:rsid w:val="00963157"/>
    <w:rsid w:val="00A25204"/>
    <w:rsid w:val="00AC1F47"/>
    <w:rsid w:val="00B865DF"/>
    <w:rsid w:val="00C552EF"/>
    <w:rsid w:val="00D42BE5"/>
    <w:rsid w:val="00D769F1"/>
    <w:rsid w:val="00D82627"/>
    <w:rsid w:val="00DC1712"/>
    <w:rsid w:val="00DE03F8"/>
    <w:rsid w:val="00E00B12"/>
    <w:rsid w:val="00E0453E"/>
    <w:rsid w:val="00E25C4B"/>
    <w:rsid w:val="00EB4ADA"/>
    <w:rsid w:val="00EC2559"/>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45</cp:revision>
  <dcterms:created xsi:type="dcterms:W3CDTF">2024-12-15T11:19:00Z</dcterms:created>
  <dcterms:modified xsi:type="dcterms:W3CDTF">2026-02-16T08:11:00Z</dcterms:modified>
</cp:coreProperties>
</file>